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8" w:rsidRPr="00640FE3" w:rsidRDefault="003F6988" w:rsidP="003F6988">
      <w:pPr>
        <w:pStyle w:val="a3"/>
        <w:jc w:val="right"/>
        <w:rPr>
          <w:lang w:val="ru-RU"/>
        </w:rPr>
      </w:pPr>
      <w:r w:rsidRPr="00640FE3">
        <w:rPr>
          <w:lang w:val="ru-RU"/>
        </w:rPr>
        <w:t>Приложение №2</w:t>
      </w:r>
    </w:p>
    <w:p w:rsidR="003F6988" w:rsidRPr="00640FE3" w:rsidRDefault="003F6988" w:rsidP="003F6988">
      <w:pPr>
        <w:pStyle w:val="a3"/>
        <w:jc w:val="right"/>
        <w:rPr>
          <w:lang w:val="ru-RU"/>
        </w:rPr>
      </w:pPr>
      <w:r w:rsidRPr="00640FE3">
        <w:rPr>
          <w:lang w:val="ru-RU"/>
        </w:rPr>
        <w:t>к  приказу от_</w:t>
      </w:r>
      <w:r w:rsidR="00640FE3">
        <w:rPr>
          <w:u w:val="single"/>
          <w:lang w:val="ru-RU"/>
        </w:rPr>
        <w:t>17.07.2014</w:t>
      </w:r>
      <w:r w:rsidR="00640FE3" w:rsidRPr="00640FE3">
        <w:rPr>
          <w:lang w:val="ru-RU"/>
        </w:rPr>
        <w:t>_№_</w:t>
      </w:r>
      <w:r w:rsidRPr="00640FE3">
        <w:rPr>
          <w:lang w:val="ru-RU"/>
        </w:rPr>
        <w:t>_</w:t>
      </w:r>
      <w:r w:rsidR="00640FE3">
        <w:rPr>
          <w:u w:val="single"/>
          <w:lang w:val="ru-RU"/>
        </w:rPr>
        <w:t>61</w:t>
      </w:r>
      <w:r w:rsidR="00640FE3">
        <w:rPr>
          <w:lang w:val="ru-RU"/>
        </w:rPr>
        <w:t>__</w:t>
      </w:r>
    </w:p>
    <w:p w:rsidR="003F6988" w:rsidRPr="00640FE3" w:rsidRDefault="003F6988" w:rsidP="003F6988">
      <w:pPr>
        <w:pStyle w:val="a3"/>
        <w:jc w:val="right"/>
        <w:rPr>
          <w:lang w:val="ru-RU"/>
        </w:rPr>
      </w:pPr>
    </w:p>
    <w:p w:rsidR="003F6988" w:rsidRPr="00640FE3" w:rsidRDefault="003F6988" w:rsidP="003F6988">
      <w:pPr>
        <w:pStyle w:val="a3"/>
        <w:jc w:val="right"/>
        <w:rPr>
          <w:b/>
          <w:lang w:val="ru-RU"/>
        </w:rPr>
      </w:pPr>
    </w:p>
    <w:p w:rsidR="003F6988" w:rsidRPr="00640FE3" w:rsidRDefault="003F6988" w:rsidP="003F6988">
      <w:pPr>
        <w:pStyle w:val="a3"/>
        <w:jc w:val="center"/>
        <w:rPr>
          <w:b/>
          <w:bCs/>
          <w:lang w:val="ru-RU"/>
        </w:rPr>
      </w:pPr>
      <w:r w:rsidRPr="00640FE3">
        <w:rPr>
          <w:b/>
          <w:bCs/>
          <w:lang w:val="ru-RU"/>
        </w:rPr>
        <w:t>ПОЛОЖЕНИЕ</w:t>
      </w:r>
    </w:p>
    <w:p w:rsidR="003F6988" w:rsidRPr="00640FE3" w:rsidRDefault="003F6988" w:rsidP="003F6988">
      <w:pPr>
        <w:pStyle w:val="a3"/>
        <w:jc w:val="center"/>
        <w:rPr>
          <w:b/>
          <w:lang w:val="ru-RU"/>
        </w:rPr>
      </w:pPr>
      <w:r w:rsidRPr="00640FE3">
        <w:rPr>
          <w:b/>
          <w:lang w:val="ru-RU"/>
        </w:rPr>
        <w:t>о комиссии по противодействию коррупции</w:t>
      </w:r>
    </w:p>
    <w:p w:rsidR="003F6988" w:rsidRPr="00640FE3" w:rsidRDefault="003F6988" w:rsidP="003F6988">
      <w:pPr>
        <w:pStyle w:val="a3"/>
        <w:jc w:val="center"/>
        <w:rPr>
          <w:b/>
          <w:lang w:val="ru-RU"/>
        </w:rPr>
      </w:pPr>
      <w:r w:rsidRPr="00640FE3">
        <w:rPr>
          <w:b/>
          <w:lang w:val="ru-RU"/>
        </w:rPr>
        <w:t>в государственном бюджетном учреждении социального обслуживания населения Ростовской области «Реабилитационный центр для детей и подростков с ограниченными возможностями Тарасовского района»</w:t>
      </w:r>
    </w:p>
    <w:p w:rsidR="003F6988" w:rsidRPr="00640FE3" w:rsidRDefault="003F6988" w:rsidP="003F6988">
      <w:pPr>
        <w:pStyle w:val="a3"/>
        <w:jc w:val="center"/>
        <w:rPr>
          <w:b/>
          <w:lang w:val="ru-RU"/>
        </w:rPr>
      </w:pPr>
    </w:p>
    <w:p w:rsidR="003F6988" w:rsidRPr="00640FE3" w:rsidRDefault="003F6988" w:rsidP="003F6988">
      <w:pPr>
        <w:pStyle w:val="a3"/>
        <w:jc w:val="both"/>
        <w:rPr>
          <w:bCs/>
          <w:lang w:val="ru-RU"/>
        </w:rPr>
      </w:pPr>
      <w:r w:rsidRPr="00640FE3">
        <w:rPr>
          <w:lang w:val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государственного бюджетного учреждения социального обслуживания населения Ростовской области «Реабилитационный центр для детей и подростков с ограниченными возможностями Тарасовского района»</w:t>
      </w:r>
    </w:p>
    <w:p w:rsidR="003F6988" w:rsidRPr="00640FE3" w:rsidRDefault="003F6988" w:rsidP="003F6988">
      <w:pPr>
        <w:pStyle w:val="a3"/>
        <w:jc w:val="both"/>
        <w:rPr>
          <w:spacing w:val="-3"/>
          <w:shd w:val="clear" w:color="auto" w:fill="FFFFFF"/>
          <w:lang w:val="ru-RU"/>
        </w:rPr>
      </w:pPr>
      <w:r w:rsidRPr="00640FE3">
        <w:rPr>
          <w:spacing w:val="-3"/>
          <w:shd w:val="clear" w:color="auto" w:fill="FFFFFF"/>
          <w:lang w:val="ru-RU"/>
        </w:rPr>
        <w:t xml:space="preserve"> (далее - </w:t>
      </w:r>
      <w:r w:rsidRPr="00640FE3">
        <w:rPr>
          <w:lang w:val="ru-RU"/>
        </w:rPr>
        <w:t>Учреждение</w:t>
      </w:r>
      <w:r w:rsidRPr="00640FE3">
        <w:rPr>
          <w:spacing w:val="-3"/>
          <w:shd w:val="clear" w:color="auto" w:fill="FFFFFF"/>
          <w:lang w:val="ru-RU"/>
        </w:rPr>
        <w:t>).</w:t>
      </w:r>
    </w:p>
    <w:p w:rsidR="003F6988" w:rsidRPr="00640FE3" w:rsidRDefault="003F6988" w:rsidP="003F6988">
      <w:pPr>
        <w:pStyle w:val="a3"/>
        <w:jc w:val="both"/>
        <w:rPr>
          <w:spacing w:val="-3"/>
          <w:shd w:val="clear" w:color="auto" w:fill="FFFFFF"/>
          <w:lang w:val="ru-RU"/>
        </w:rPr>
      </w:pPr>
    </w:p>
    <w:p w:rsidR="003F6988" w:rsidRPr="00640FE3" w:rsidRDefault="003F6988" w:rsidP="003F6988">
      <w:pPr>
        <w:pStyle w:val="a3"/>
        <w:jc w:val="both"/>
        <w:rPr>
          <w:b/>
          <w:bCs/>
          <w:color w:val="000000" w:themeColor="text1"/>
          <w:lang w:val="ru-RU"/>
        </w:rPr>
      </w:pPr>
      <w:r w:rsidRPr="00640FE3">
        <w:rPr>
          <w:color w:val="000000" w:themeColor="text1"/>
          <w:lang w:val="ru-RU"/>
        </w:rPr>
        <w:t xml:space="preserve">1. </w:t>
      </w:r>
      <w:hyperlink r:id="rId5" w:anchor="1#1" w:history="1">
        <w:r w:rsidRPr="00640FE3">
          <w:rPr>
            <w:rStyle w:val="a5"/>
            <w:b/>
            <w:bCs/>
            <w:color w:val="000000" w:themeColor="text1"/>
            <w:u w:val="none"/>
            <w:lang w:val="ru-RU"/>
          </w:rPr>
          <w:t>Общие положения</w:t>
        </w:r>
      </w:hyperlink>
    </w:p>
    <w:p w:rsidR="003F6988" w:rsidRPr="00640FE3" w:rsidRDefault="003F6988" w:rsidP="003F6988">
      <w:pPr>
        <w:pStyle w:val="a3"/>
        <w:jc w:val="both"/>
        <w:rPr>
          <w:spacing w:val="-3"/>
          <w:shd w:val="clear" w:color="auto" w:fill="FFFFFF"/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Cs/>
          <w:lang w:val="ru-RU"/>
        </w:rPr>
        <w:t>1.1</w:t>
      </w:r>
      <w:r w:rsidRPr="00640FE3">
        <w:rPr>
          <w:b/>
          <w:bCs/>
          <w:lang w:val="ru-RU"/>
        </w:rPr>
        <w:t>.</w:t>
      </w:r>
      <w:r w:rsidRPr="00640FE3">
        <w:rPr>
          <w:lang w:val="ru-RU"/>
        </w:rPr>
        <w:t xml:space="preserve"> Для координации деятельности Учреждения по устранению причин коррупции и условий им способствующих, выявлению и пресечению фактов коррупции и её проявлений создается Комиссия.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1.2. Комиссия в своей деятельности руководствуется Конституцией Российской Федерации, действующим законодательством РФ, в том числе Законом РФ от 25.12.2008 г № 273- ФЗ «О противодействии коррупции», нормативными актами Ростовской области, нормативными правовыми актами Центра, а также настоящим Положением.</w:t>
      </w:r>
      <w:r w:rsidRPr="003F6988">
        <w:t>  </w:t>
      </w:r>
    </w:p>
    <w:p w:rsidR="003F6988" w:rsidRPr="00640FE3" w:rsidRDefault="003F6988" w:rsidP="003F6988">
      <w:pPr>
        <w:pStyle w:val="a3"/>
        <w:jc w:val="both"/>
        <w:rPr>
          <w:spacing w:val="-3"/>
          <w:shd w:val="clear" w:color="auto" w:fill="FFFFFF"/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1.3. Комиссия является совещательным органом, который систематически осуществляет комплекс мероприятий по: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выявлению и устранению причин и условий, порождающих коррупцию;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выработке оптимальных механизмов защиты от проникновения коррупции с учетом их специфики, снижению в них коррупционных рисков;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созданию единой системы мониторинга и информирования сотрудников по проблемам коррупции;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антикоррупционной пропаганде и воспитанию; </w:t>
      </w:r>
    </w:p>
    <w:p w:rsidR="003F6988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привлечению общественности и СМИ к сотрудничеству по вопросам противодействия коррупции в целях выработки у сотрудников и клиентов  навыков антикоррупционного поведения в сферах с повышенным риском коррупции, а также формирования нетерпимого отношения к коррупции. </w:t>
      </w:r>
    </w:p>
    <w:p w:rsidR="003F6988" w:rsidRPr="003F6988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b/>
          <w:lang w:val="ru-RU"/>
        </w:rPr>
      </w:pPr>
      <w:r w:rsidRPr="00640FE3">
        <w:rPr>
          <w:b/>
          <w:lang w:val="ru-RU"/>
        </w:rPr>
        <w:t>2. Цели и задачи Комиссии: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2.1. Выявление и изучение причин, порождающих коррупцию;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2.2. Координация мероприятий по противодействию коррупции в Учреждении, в том числе внесение предложений о мерах по противодействию незаконному обогащению, взяточничеству, хищению сотрудниками и иным злоупотреблением сотрудниками Учреждения. Обеспечение соблюдения сотрудниками общепризнанных этических норм пи исполнении трудовых обязанностей.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2.3.Составление плана мероприятий по противодействию коррупции.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2.4.  Координация деятельности структурных подразделений Учреждения по реализации государственной политики в области противодействия коррупции.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2.5. Взаимодействие с правоохранительными органами для достижения целей работы Комиссии.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lastRenderedPageBreak/>
        <w:t>2.6. Проведение антикоррупционной  экспертизы приказов и локальных актов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2.7. Организация работы с персоналом Учреждения, направленной на создание устойчивых морально – нравственных качеств и правовых основ предупреждения коррупции.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2.8. Анализ обращений граждан и юридических лиц на предмет наличия  фактов коррупции.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2.9. Контроль  за размещение заказа для нужд Учреждения, выполнением контрактных (договорных) обязательств, обеспечение прозрачности процедур закупок.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2.10. Контроль  за эффективностью управлением имущества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2.11. Контроль за обеспечением доступа граждан к информации о деятельности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2.12. Принятие мер для повышения прозрачности  оказания услуг гражданам и организациям.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2.13. Определение должностей, замещение которых связано с коррупционными рисками, с последующим  усилением контроля  за  исполнением ими трудовых обязанностей.</w:t>
      </w:r>
    </w:p>
    <w:p w:rsidR="003F6988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2.14. Создание условий для уведомления работниками об обращениях к ним в целях склонения к  коррупционным  правонарушениям.</w:t>
      </w:r>
    </w:p>
    <w:p w:rsidR="003F6988" w:rsidRPr="003F6988" w:rsidRDefault="003F6988" w:rsidP="003F6988">
      <w:pPr>
        <w:pStyle w:val="a3"/>
        <w:jc w:val="both"/>
        <w:rPr>
          <w:lang w:val="ru-RU"/>
        </w:rPr>
      </w:pPr>
    </w:p>
    <w:p w:rsidR="003F6988" w:rsidRDefault="003F6988" w:rsidP="003F6988">
      <w:pPr>
        <w:pStyle w:val="a3"/>
        <w:jc w:val="both"/>
        <w:rPr>
          <w:b/>
          <w:lang w:val="ru-RU"/>
        </w:rPr>
      </w:pPr>
      <w:r w:rsidRPr="00640FE3">
        <w:rPr>
          <w:b/>
          <w:lang w:val="ru-RU"/>
        </w:rPr>
        <w:t>3. Порядок формирования и деятельность Комиссии</w:t>
      </w:r>
    </w:p>
    <w:p w:rsidR="003F6988" w:rsidRPr="003F6988" w:rsidRDefault="003F6988" w:rsidP="003F6988">
      <w:pPr>
        <w:pStyle w:val="a3"/>
        <w:jc w:val="both"/>
        <w:rPr>
          <w:b/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3.1. Работа Комиссии осуществляется в соответствии с планом, который утверждается директором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3.2. Основной формой работы Комиссии является заседание, которое носит открытый характер. Заседания Комиссии проходят ежеквартально.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3.3. Дата и время проведения заседаний, в том числе внеочередных, определяется председателем Комиссии.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3.4. Внеочередные заседания Комиссии проводятся по предложению членов Комиссии или по предложению председателя Комиссии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3.5.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3.6.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3.7. По решению Комиссии или по предложению ее членов, по согласованию с председателем, на заседания Комиссии могут приглашаться представители правоохранительных органов и иные лица, которые могут быть заслушаны по вопросам антикоррупционной работы.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3.8.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3.9.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</w:t>
      </w:r>
      <w:r w:rsidRPr="00640FE3">
        <w:rPr>
          <w:lang w:val="ru-RU"/>
        </w:rPr>
        <w:lastRenderedPageBreak/>
        <w:t>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3F6988" w:rsidRDefault="003F6988" w:rsidP="003F6988">
      <w:pPr>
        <w:pStyle w:val="a3"/>
        <w:jc w:val="both"/>
      </w:pPr>
      <w:r w:rsidRPr="003F6988">
        <w:t>3.10. В состав комиссии входят: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председатель комиссии – директор или заместитель директора учреждения;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заместитель председателя комиссии – заместитель директора или руководитель структурного подразделения учреждения;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секретарь комиссии – должностное лицо, ответственное за ведение кадровой или правовой работы;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члены комиссии – работники других подразделений учреждения и представители образовательных организаций или общественных объединений, осуществляющих свою деятельность на территории Тарасовского района.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деятельность осуществляет на общественных началах.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3.13. По итогам заседания Комиссии оформляется протокол, который подписывает Председатель и секретарь комиссии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b/>
          <w:lang w:val="ru-RU"/>
        </w:rPr>
      </w:pPr>
      <w:r w:rsidRPr="00640FE3">
        <w:rPr>
          <w:b/>
          <w:lang w:val="ru-RU"/>
        </w:rPr>
        <w:t>4. Полномочия Комиссии</w:t>
      </w:r>
    </w:p>
    <w:p w:rsidR="003F6988" w:rsidRPr="00640FE3" w:rsidRDefault="003F6988" w:rsidP="003F6988">
      <w:pPr>
        <w:pStyle w:val="a3"/>
        <w:jc w:val="both"/>
        <w:rPr>
          <w:b/>
          <w:bCs/>
          <w:lang w:val="ru-RU"/>
        </w:rPr>
      </w:pPr>
      <w:bookmarkStart w:id="0" w:name="5"/>
      <w:bookmarkEnd w:id="0"/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4.1. Комиссия координирует деятельность Учреждения по реализации мер противодействия коррупции.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4.2. Комиссия вносит предложения на рассмотрение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4.3.Участвует в разработке форм и методов осуществления антикоррупционной деятельности и контролирует их реализацию.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4.4. Содействует работе по проведению анализа и экспертизы издаваемых в Учреждении документов нормативного характера по вопросам противодействия коррупции.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4.5. Рассматривает предложения о совершенствовании методической и организационной работы противодействия коррупции в Учреждении.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4.6. Вносит предложения по финансовому и ресурсному обеспечению мероприятий по борьбе с коррупцией в Учреждении.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4.7. Заслушивают на своих заседаниях субъекты антикоррупционной политики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4.8. Принимает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4.9. 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директором Учреждения, если иное не предусмотрено действующим законодательством. Члены Комиссии обладают равными правами при принятии решений.</w:t>
      </w:r>
      <w:bookmarkStart w:id="1" w:name="6"/>
      <w:bookmarkEnd w:id="1"/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b/>
          <w:lang w:val="ru-RU"/>
        </w:rPr>
      </w:pPr>
    </w:p>
    <w:p w:rsidR="003F6988" w:rsidRPr="00640FE3" w:rsidRDefault="003F6988" w:rsidP="003F6988">
      <w:pPr>
        <w:pStyle w:val="a3"/>
        <w:jc w:val="both"/>
        <w:rPr>
          <w:b/>
          <w:lang w:val="ru-RU"/>
        </w:rPr>
      </w:pPr>
      <w:r w:rsidRPr="00640FE3">
        <w:rPr>
          <w:b/>
          <w:lang w:val="ru-RU"/>
        </w:rPr>
        <w:lastRenderedPageBreak/>
        <w:t xml:space="preserve">5. Председатель Комиссии </w:t>
      </w:r>
    </w:p>
    <w:p w:rsidR="003F6988" w:rsidRPr="00640FE3" w:rsidRDefault="003F6988" w:rsidP="003F6988">
      <w:pPr>
        <w:pStyle w:val="a3"/>
        <w:jc w:val="both"/>
        <w:rPr>
          <w:b/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5.1. Комиссию возглавляет председатель, который является   директором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5.2. Председатель определяет место, время проведения и повестку дня заседания Комиссии.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5.3. На основе предложений членов Комиссии формирует план работы Комиссии на текущий год и повестку дня его очередного заседания.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5.5. Дает соответствующие поручения своему заместителю, секретарю и членам Комиссии, осуществляет контроль за их выполнением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5.6. Подписывает протокол заседания Комиссии.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5.7. Председатель Комиссии и члены Комиссии осуществляют свою деятельность на общественных началах.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3F6988" w:rsidRDefault="003F6988" w:rsidP="003F6988">
      <w:pPr>
        <w:pStyle w:val="a3"/>
        <w:jc w:val="both"/>
        <w:rPr>
          <w:b/>
        </w:rPr>
      </w:pPr>
      <w:r w:rsidRPr="003F6988">
        <w:rPr>
          <w:b/>
        </w:rPr>
        <w:t xml:space="preserve">6. Взаимодействие </w:t>
      </w:r>
    </w:p>
    <w:p w:rsidR="003F6988" w:rsidRPr="003F6988" w:rsidRDefault="003F6988" w:rsidP="003F6988">
      <w:pPr>
        <w:pStyle w:val="a3"/>
        <w:jc w:val="both"/>
      </w:pPr>
    </w:p>
    <w:p w:rsidR="003F6988" w:rsidRPr="003F6988" w:rsidRDefault="003F6988" w:rsidP="003F6988">
      <w:pPr>
        <w:pStyle w:val="a3"/>
        <w:jc w:val="both"/>
      </w:pPr>
      <w:bookmarkStart w:id="2" w:name="7"/>
      <w:bookmarkEnd w:id="2"/>
      <w:r w:rsidRPr="003F6988">
        <w:t>Комиссия осуществляет взаимодействие: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- с коллективом учреждения по вопросам реализации мер противодействия коррупции,  совершенствования методической и организационной работы по противодействию коррупции в учреждении;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- с общественными объединениями, получателями социальных услуг, другими гражданами по рассмотрению их письменных обращений, связанных с вопросами противодействия коррупции в учреждении;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-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b/>
          <w:lang w:val="ru-RU"/>
        </w:rPr>
      </w:pPr>
      <w:r w:rsidRPr="00640FE3">
        <w:rPr>
          <w:b/>
          <w:lang w:val="ru-RU"/>
        </w:rPr>
        <w:t>7. Обеспечение участия общественности и средств массовой информации в деятельности  Комиссии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7.1. Работники учреждения и получатели социальных услуг вправе направлять в установленном порядке обращения в Комиссию, которые рассматриваются на её заседаниях.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7.2. На заседание Комиссии могут быть приглашены представители общественности и средств массовой информации (далее – СМИ). По решению председателя Комиссии, информация о рассмотренных Комиссией проблемных вопросах, не имеющая конфиденциальный характер, может передаваться в СМИ для опубликования и размещаться на сайте Учреждения.</w:t>
      </w:r>
    </w:p>
    <w:p w:rsidR="003F6988" w:rsidRPr="003F6988" w:rsidRDefault="003F6988" w:rsidP="003F6988">
      <w:pPr>
        <w:pStyle w:val="a3"/>
        <w:jc w:val="both"/>
      </w:pPr>
      <w:r w:rsidRPr="003F6988">
        <w:rPr>
          <w:b/>
          <w:bCs/>
        </w:rPr>
        <w:t xml:space="preserve">8. Заключение 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Cs/>
          <w:lang w:val="ru-RU"/>
        </w:rPr>
        <w:lastRenderedPageBreak/>
        <w:t>8.1.</w:t>
      </w:r>
      <w:r w:rsidRPr="00640FE3">
        <w:rPr>
          <w:lang w:val="ru-RU"/>
        </w:rPr>
        <w:t>Внесение изменений и дополнений в настоящее положение осуществляется путем подготовки проекта положения в новой редакции председателем Комиссии, для дальнейшего рассмотрения Комиссии.</w:t>
      </w:r>
      <w:r w:rsidRPr="003F6988">
        <w:t>  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8.2.Комиссия создается, ликвидируется, реорганизуется и переименовывается   приказом директора Центра.</w:t>
      </w:r>
    </w:p>
    <w:p w:rsidR="003F6988" w:rsidRPr="00640FE3" w:rsidRDefault="003F6988" w:rsidP="003F6988">
      <w:pPr>
        <w:pStyle w:val="a3"/>
        <w:jc w:val="both"/>
        <w:rPr>
          <w:b/>
          <w:bCs/>
          <w:lang w:val="ru-RU"/>
        </w:rPr>
      </w:pPr>
      <w:r w:rsidRPr="003F6988">
        <w:t> </w:t>
      </w:r>
      <w:r w:rsidRPr="00640FE3">
        <w:rPr>
          <w:lang w:val="ru-RU"/>
        </w:rPr>
        <w:t>Для целей настоящего Положения применяются следующие</w:t>
      </w:r>
      <w:r w:rsidRPr="003F6988">
        <w:t> </w:t>
      </w:r>
      <w:r w:rsidRPr="00640FE3">
        <w:rPr>
          <w:lang w:val="ru-RU"/>
        </w:rPr>
        <w:t>понятия: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 </w:t>
      </w:r>
      <w:r w:rsidRPr="00640FE3">
        <w:rPr>
          <w:b/>
          <w:bCs/>
          <w:lang w:val="ru-RU"/>
        </w:rPr>
        <w:t>Понятия и определения</w:t>
      </w:r>
      <w:r w:rsidRPr="00640FE3">
        <w:rPr>
          <w:lang w:val="ru-RU"/>
        </w:rPr>
        <w:t>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/>
          <w:bCs/>
          <w:lang w:val="ru-RU"/>
        </w:rPr>
        <w:t>Коррупция</w:t>
      </w:r>
      <w:r w:rsidRPr="00640FE3">
        <w:rPr>
          <w:lang w:val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также, совершение указанных деяний от имени или в интересах юридического лица;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/>
          <w:bCs/>
          <w:lang w:val="ru-RU"/>
        </w:rPr>
        <w:t>Противодействие коррупции</w:t>
      </w:r>
      <w:r w:rsidRPr="00640FE3">
        <w:rPr>
          <w:lang w:val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>по минимизации и (или) ликвидации последствий коррупционных правонарушений.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lang w:val="ru-RU"/>
        </w:rPr>
        <w:t xml:space="preserve"> </w:t>
      </w:r>
      <w:r w:rsidRPr="00640FE3">
        <w:rPr>
          <w:b/>
          <w:bCs/>
          <w:lang w:val="ru-RU"/>
        </w:rPr>
        <w:t>Коррупционное правонарушение</w:t>
      </w:r>
      <w:r w:rsidRPr="00640FE3">
        <w:rPr>
          <w:lang w:val="ru-RU"/>
        </w:rPr>
        <w:t xml:space="preserve"> - деяние, обладающее признаками коррупции, за которое нормативным правовым актом установлена гражданско-правовая, дисциплинарная, административная или уголовная ответственность.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/>
          <w:lang w:val="ru-RU"/>
        </w:rPr>
        <w:t>Предупреждение коррупции</w:t>
      </w:r>
      <w:r w:rsidRPr="00640FE3">
        <w:rPr>
          <w:lang w:val="ru-RU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  <w:r w:rsidRPr="003F6988">
        <w:t>  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/>
          <w:bCs/>
          <w:lang w:val="ru-RU"/>
        </w:rPr>
        <w:t>Субъекты антикоррупционной политики</w:t>
      </w:r>
      <w:r w:rsidRPr="00640FE3">
        <w:rPr>
          <w:lang w:val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Учреждении субъектами антикоррупционной политики являются - Администрация Учреждения.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  <w:r w:rsidRPr="00640FE3">
        <w:rPr>
          <w:b/>
          <w:bCs/>
          <w:lang w:val="ru-RU"/>
        </w:rPr>
        <w:t>Субъекты коррупционных правонарушений</w:t>
      </w:r>
      <w:r w:rsidRPr="00640FE3">
        <w:rPr>
          <w:lang w:val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3F6988" w:rsidRPr="00640FE3" w:rsidRDefault="003F6988" w:rsidP="003F6988">
      <w:pPr>
        <w:pStyle w:val="a3"/>
        <w:jc w:val="both"/>
        <w:rPr>
          <w:lang w:val="ru-RU"/>
        </w:rPr>
      </w:pPr>
    </w:p>
    <w:p w:rsidR="0026036D" w:rsidRPr="00640FE3" w:rsidRDefault="0026036D" w:rsidP="003F6988">
      <w:pPr>
        <w:pStyle w:val="a3"/>
        <w:jc w:val="both"/>
        <w:rPr>
          <w:lang w:val="ru-RU"/>
        </w:rPr>
      </w:pPr>
    </w:p>
    <w:sectPr w:rsidR="0026036D" w:rsidRPr="00640FE3" w:rsidSect="00E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3F6988"/>
    <w:rsid w:val="0026036D"/>
    <w:rsid w:val="003F6988"/>
    <w:rsid w:val="00640FE3"/>
    <w:rsid w:val="00EB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3F6988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F69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Абзац списка2"/>
    <w:basedOn w:val="a"/>
    <w:rsid w:val="003F69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sbi.org/Anticorrup/StateAnticor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10874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2018-08-23T07:51:00Z</dcterms:created>
  <dcterms:modified xsi:type="dcterms:W3CDTF">2018-08-23T07:51:00Z</dcterms:modified>
</cp:coreProperties>
</file>